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50" w:rsidRPr="00781450" w:rsidRDefault="00781450" w:rsidP="00781450">
      <w:pPr>
        <w:spacing w:after="150" w:line="240" w:lineRule="auto"/>
        <w:jc w:val="center"/>
        <w:rPr>
          <w:rFonts w:ascii="Times New Roman" w:eastAsia="Times New Roman" w:hAnsi="Times New Roman" w:cs="Times New Roman"/>
          <w:b/>
          <w:bCs/>
          <w:color w:val="222222"/>
          <w:sz w:val="28"/>
          <w:szCs w:val="28"/>
        </w:rPr>
      </w:pPr>
      <w:r w:rsidRPr="00781450">
        <w:rPr>
          <w:rFonts w:ascii="Times New Roman" w:eastAsia="Times New Roman" w:hAnsi="Times New Roman" w:cs="Times New Roman"/>
          <w:b/>
          <w:bCs/>
          <w:color w:val="222222"/>
          <w:sz w:val="28"/>
          <w:szCs w:val="28"/>
        </w:rPr>
        <w:t>BÀI TUYÊN TRUYỀN VỀ BỆNH DẠI</w:t>
      </w:r>
    </w:p>
    <w:p w:rsidR="00781450" w:rsidRPr="00781450" w:rsidRDefault="00781450" w:rsidP="00781450">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781450">
        <w:rPr>
          <w:rFonts w:ascii="Times New Roman" w:eastAsia="Times New Roman" w:hAnsi="Times New Roman" w:cs="Times New Roman"/>
          <w:color w:val="212529"/>
          <w:sz w:val="28"/>
          <w:szCs w:val="28"/>
        </w:rPr>
        <w:t>Bệnh Dại là bệnh Truyền nhiễm do vi rút gây ra, bệnh có khả năng lây truyền từ động vật sang người thông qua các vết thương hở, vết cắn, vết liếm, vết cào, thường là chó, mèo; nguồn mang mầm bệnh chủ yếu là chó (trên 90%). Từ đầu năm 2024 đến nay, cả nước đã có 22 ca tử vong trên người do bệnh Dại (tăng gấp đôi so với cùng kỳ năm 2023), số người bị động vật cắn phải điều trị dự phòng bệnh Dại đã lên tới trên 100.000 người. Trên địa bàn huyện, đã có 09 người dân bị chó cắn phải điều trị dự phòng bệnh Dại.</w:t>
      </w:r>
    </w:p>
    <w:p w:rsidR="00781450" w:rsidRPr="00781450" w:rsidRDefault="00781450" w:rsidP="00781450">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781450">
        <w:rPr>
          <w:rFonts w:ascii="Times New Roman" w:eastAsia="Times New Roman" w:hAnsi="Times New Roman" w:cs="Times New Roman"/>
          <w:color w:val="212529"/>
          <w:sz w:val="28"/>
          <w:szCs w:val="28"/>
        </w:rPr>
        <w:t>Trên địa bàn xã thời gian qua, tuy chưa có trường hợp người tử vong do bệnh Dại nhưng nguy cơ bệnh Dại phát sinh và lây nhiễm sang người rất cao do người dân vẫn còn thói quen nuôi chó thả rông ra khu vực công cộng nhưng không rọ mõm, không tiêm phòng vắc xin Dại cho đàn chó theo quy định.</w:t>
      </w:r>
    </w:p>
    <w:p w:rsidR="00781450" w:rsidRPr="00781450" w:rsidRDefault="00781450" w:rsidP="00781450">
      <w:pPr>
        <w:shd w:val="clear" w:color="auto" w:fill="FFFFFF"/>
        <w:spacing w:before="120" w:after="100" w:afterAutospacing="1" w:line="240" w:lineRule="auto"/>
        <w:ind w:firstLine="567"/>
        <w:jc w:val="both"/>
        <w:rPr>
          <w:rFonts w:ascii="Times New Roman" w:eastAsia="Times New Roman" w:hAnsi="Times New Roman" w:cs="Times New Roman"/>
          <w:color w:val="212529"/>
          <w:sz w:val="28"/>
          <w:szCs w:val="28"/>
        </w:rPr>
      </w:pPr>
      <w:r w:rsidRPr="00781450">
        <w:rPr>
          <w:rFonts w:ascii="Times New Roman" w:eastAsia="Times New Roman" w:hAnsi="Times New Roman" w:cs="Times New Roman"/>
          <w:b/>
          <w:bCs/>
          <w:color w:val="212529"/>
          <w:sz w:val="28"/>
          <w:szCs w:val="28"/>
        </w:rPr>
        <w:t>Từ tình hình trên, để hạn chế thấp nhất nguy cơ phát sinh bệnh Dại, người bị tử vong do bệnh Dại, đảm bảo an toàn cho gia đình và cộng đồng, đề nghị các hộ gia đình đang nuôi chó thực hiện tốt các quy định của pháp luật trong quá trình chăn nuôi, cụ thể như sau:</w:t>
      </w:r>
    </w:p>
    <w:p w:rsidR="00781450" w:rsidRPr="00781450" w:rsidRDefault="00781450" w:rsidP="00781450">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781450">
        <w:rPr>
          <w:rFonts w:ascii="Times New Roman" w:eastAsia="Times New Roman" w:hAnsi="Times New Roman" w:cs="Times New Roman"/>
          <w:b/>
          <w:bCs/>
          <w:i/>
          <w:iCs/>
          <w:color w:val="212529"/>
          <w:sz w:val="28"/>
          <w:szCs w:val="28"/>
        </w:rPr>
        <w:t>+ Phải đăng ký việc nuôi chó với UBND xã, thông qua các ông xóm trưởng.</w:t>
      </w:r>
    </w:p>
    <w:p w:rsidR="00781450" w:rsidRPr="00781450" w:rsidRDefault="00781450" w:rsidP="00781450">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781450">
        <w:rPr>
          <w:rFonts w:ascii="Times New Roman" w:eastAsia="Times New Roman" w:hAnsi="Times New Roman" w:cs="Times New Roman"/>
          <w:b/>
          <w:bCs/>
          <w:i/>
          <w:iCs/>
          <w:color w:val="212529"/>
          <w:sz w:val="28"/>
          <w:szCs w:val="28"/>
        </w:rPr>
        <w:t>+ Xích, nhốt hoặc giữ chó trong khuôn viên gia đình; bảo đảm vệ sinh môi trường, không ảnh hưởng xấu tới người xung quanh. Khi đưa chó ra nơi công cộng phải đảm bảo an toàn cho người xung quanh bằng cách đeo rọ mõm cho chó hoặc xích giữ chó và có người dắt;</w:t>
      </w:r>
    </w:p>
    <w:p w:rsidR="00781450" w:rsidRPr="00781450" w:rsidRDefault="00781450" w:rsidP="00781450">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781450">
        <w:rPr>
          <w:rFonts w:ascii="Times New Roman" w:eastAsia="Times New Roman" w:hAnsi="Times New Roman" w:cs="Times New Roman"/>
          <w:b/>
          <w:bCs/>
          <w:i/>
          <w:iCs/>
          <w:color w:val="212529"/>
          <w:sz w:val="28"/>
          <w:szCs w:val="28"/>
        </w:rPr>
        <w:t>+ Nuôi chó tập trung phải đảm bảo điều kiện vệ sinh thú y, không gây ồn ào, ảnh hưởng xấu đến người xung quanh;</w:t>
      </w:r>
    </w:p>
    <w:p w:rsidR="00781450" w:rsidRPr="00781450" w:rsidRDefault="00781450" w:rsidP="00781450">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781450">
        <w:rPr>
          <w:rFonts w:ascii="Times New Roman" w:eastAsia="Times New Roman" w:hAnsi="Times New Roman" w:cs="Times New Roman"/>
          <w:b/>
          <w:bCs/>
          <w:i/>
          <w:iCs/>
          <w:color w:val="212529"/>
          <w:sz w:val="28"/>
          <w:szCs w:val="28"/>
        </w:rPr>
        <w:t>+ Chấp hành tiêm vắc xin phòng bệnh Dại cho đàn chó, mèo theo quy định; Mỗi con chó cần tiêm phòng vắc xin Dại 1 lần trong năm, thời gian giữa 2 lần tiêm phòng vắc xin Dại cho 1 con </w:t>
      </w:r>
      <w:r w:rsidRPr="00781450">
        <w:rPr>
          <w:rFonts w:ascii="Times New Roman" w:eastAsia="Times New Roman" w:hAnsi="Times New Roman" w:cs="Times New Roman"/>
          <w:b/>
          <w:bCs/>
          <w:i/>
          <w:iCs/>
          <w:color w:val="000000"/>
          <w:sz w:val="28"/>
          <w:szCs w:val="28"/>
        </w:rPr>
        <w:t>chó là 1 năm.</w:t>
      </w:r>
    </w:p>
    <w:p w:rsidR="00781450" w:rsidRPr="00781450" w:rsidRDefault="00781450" w:rsidP="00781450">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781450">
        <w:rPr>
          <w:rFonts w:ascii="Times New Roman" w:eastAsia="Times New Roman" w:hAnsi="Times New Roman" w:cs="Times New Roman"/>
          <w:b/>
          <w:bCs/>
          <w:i/>
          <w:iCs/>
          <w:color w:val="000000"/>
          <w:sz w:val="28"/>
          <w:szCs w:val="28"/>
        </w:rPr>
        <w:t>+ Chịu mọi chi phí trong trường hợp có chó thả rông bị bắt giữ, kể cả chi phí cho việc nuôi dưỡng và tiêu huỷ chó. Trường hợp chó, mèo cắn, cào người thì chủ vật nuôi phải bồi thường vật chất cho người bị hại theo quy định của pháp luật (Điều 603 Luật Dân sự 2015 quy định bồi thường thiệt hại do súc vật gây ra).</w:t>
      </w:r>
      <w:bookmarkStart w:id="0" w:name="_GoBack"/>
      <w:bookmarkEnd w:id="0"/>
    </w:p>
    <w:p w:rsidR="00781450" w:rsidRPr="00781450" w:rsidRDefault="00781450" w:rsidP="00781450">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781450">
        <w:rPr>
          <w:rFonts w:ascii="Times New Roman" w:eastAsia="Times New Roman" w:hAnsi="Times New Roman" w:cs="Times New Roman"/>
          <w:b/>
          <w:bCs/>
          <w:i/>
          <w:iCs/>
          <w:color w:val="000000"/>
          <w:sz w:val="28"/>
          <w:szCs w:val="28"/>
        </w:rPr>
        <w:t>*. Đối với các chủ nuôi chó không chấp hành các quy định về quản lý chó, mèo để phòng bệnh Dại, UBND xã sẽ áp dụng các quy định xử phạt vi phạm hành chính trong lĩnh vực thú y, cụ thể:</w:t>
      </w:r>
    </w:p>
    <w:p w:rsidR="00781450" w:rsidRPr="00781450" w:rsidRDefault="00781450" w:rsidP="00781450">
      <w:pPr>
        <w:shd w:val="clear" w:color="auto" w:fill="FFFFFF"/>
        <w:spacing w:after="100" w:afterAutospacing="1" w:line="240" w:lineRule="auto"/>
        <w:ind w:firstLine="567"/>
        <w:jc w:val="both"/>
        <w:rPr>
          <w:rFonts w:ascii="Times New Roman" w:eastAsia="Times New Roman" w:hAnsi="Times New Roman" w:cs="Times New Roman"/>
          <w:color w:val="212529"/>
          <w:sz w:val="28"/>
          <w:szCs w:val="28"/>
        </w:rPr>
      </w:pPr>
      <w:r w:rsidRPr="00781450">
        <w:rPr>
          <w:rFonts w:ascii="Times New Roman" w:eastAsia="Times New Roman" w:hAnsi="Times New Roman" w:cs="Times New Roman"/>
          <w:b/>
          <w:bCs/>
          <w:i/>
          <w:iCs/>
          <w:color w:val="000000"/>
          <w:sz w:val="28"/>
          <w:szCs w:val="28"/>
        </w:rPr>
        <w:t>- Phạt tiền từ 1.000.000 đồng đến 2.000.000 đồng đối với mỗi hành vi sau:</w:t>
      </w:r>
    </w:p>
    <w:p w:rsidR="00781450" w:rsidRPr="00781450" w:rsidRDefault="00781450" w:rsidP="00781450">
      <w:pPr>
        <w:shd w:val="clear" w:color="auto" w:fill="FFFFFF"/>
        <w:spacing w:after="0" w:line="240" w:lineRule="auto"/>
        <w:ind w:firstLine="567"/>
        <w:jc w:val="both"/>
        <w:rPr>
          <w:rFonts w:ascii="Times New Roman" w:eastAsia="Times New Roman" w:hAnsi="Times New Roman" w:cs="Times New Roman"/>
          <w:color w:val="212529"/>
          <w:sz w:val="28"/>
          <w:szCs w:val="28"/>
        </w:rPr>
      </w:pPr>
      <w:r w:rsidRPr="00781450">
        <w:rPr>
          <w:rFonts w:ascii="Times New Roman" w:eastAsia="Times New Roman" w:hAnsi="Times New Roman" w:cs="Times New Roman"/>
          <w:b/>
          <w:bCs/>
          <w:i/>
          <w:iCs/>
          <w:color w:val="000000"/>
          <w:sz w:val="28"/>
          <w:szCs w:val="28"/>
        </w:rPr>
        <w:lastRenderedPageBreak/>
        <w:t>+</w:t>
      </w:r>
      <w:bookmarkStart w:id="1" w:name="diem_7_2_a"/>
      <w:r w:rsidRPr="00781450">
        <w:rPr>
          <w:rFonts w:ascii="Times New Roman" w:eastAsia="Times New Roman" w:hAnsi="Times New Roman" w:cs="Times New Roman"/>
          <w:b/>
          <w:bCs/>
          <w:i/>
          <w:iCs/>
          <w:color w:val="000000"/>
          <w:sz w:val="28"/>
          <w:szCs w:val="28"/>
        </w:rPr>
        <w:t>  Không tiêm phòng vắc xin phòng bệnh Dại cho động vật bắt buộc phải tiêm phòng;</w:t>
      </w:r>
      <w:bookmarkEnd w:id="1"/>
    </w:p>
    <w:p w:rsidR="00781450" w:rsidRPr="00781450" w:rsidRDefault="00781450" w:rsidP="00781450">
      <w:pPr>
        <w:shd w:val="clear" w:color="auto" w:fill="FFFFFF"/>
        <w:spacing w:after="120" w:line="240" w:lineRule="auto"/>
        <w:ind w:firstLine="567"/>
        <w:jc w:val="both"/>
        <w:rPr>
          <w:rFonts w:ascii="Times New Roman" w:eastAsia="Times New Roman" w:hAnsi="Times New Roman" w:cs="Times New Roman"/>
          <w:color w:val="212529"/>
          <w:sz w:val="28"/>
          <w:szCs w:val="28"/>
        </w:rPr>
      </w:pPr>
      <w:bookmarkStart w:id="2" w:name="diem_7_2_b"/>
      <w:r w:rsidRPr="00781450">
        <w:rPr>
          <w:rFonts w:ascii="Times New Roman" w:eastAsia="Times New Roman" w:hAnsi="Times New Roman" w:cs="Times New Roman"/>
          <w:b/>
          <w:bCs/>
          <w:i/>
          <w:iCs/>
          <w:color w:val="000000"/>
          <w:sz w:val="28"/>
          <w:szCs w:val="28"/>
        </w:rPr>
        <w:t>+ Không đeo rọ mõm cho chó hoặc không xích giữ chó, không có người dắt khi đưa chó ra nơi công cộng.</w:t>
      </w:r>
      <w:bookmarkEnd w:id="2"/>
    </w:p>
    <w:p w:rsidR="002D74A7" w:rsidRPr="00781450" w:rsidRDefault="00781450">
      <w:pPr>
        <w:rPr>
          <w:rFonts w:ascii="Times New Roman" w:hAnsi="Times New Roman" w:cs="Times New Roman"/>
          <w:sz w:val="28"/>
          <w:szCs w:val="28"/>
        </w:rPr>
      </w:pPr>
    </w:p>
    <w:sectPr w:rsidR="002D74A7" w:rsidRPr="00781450" w:rsidSect="00781450">
      <w:pgSz w:w="12240" w:h="15840"/>
      <w:pgMar w:top="1440" w:right="104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50"/>
    <w:rsid w:val="002E3AAA"/>
    <w:rsid w:val="00781450"/>
    <w:rsid w:val="00CD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733">
      <w:bodyDiv w:val="1"/>
      <w:marLeft w:val="0"/>
      <w:marRight w:val="0"/>
      <w:marTop w:val="0"/>
      <w:marBottom w:val="0"/>
      <w:divBdr>
        <w:top w:val="none" w:sz="0" w:space="0" w:color="auto"/>
        <w:left w:val="none" w:sz="0" w:space="0" w:color="auto"/>
        <w:bottom w:val="none" w:sz="0" w:space="0" w:color="auto"/>
        <w:right w:val="none" w:sz="0" w:space="0" w:color="auto"/>
      </w:divBdr>
      <w:divsChild>
        <w:div w:id="49697366">
          <w:marLeft w:val="0"/>
          <w:marRight w:val="0"/>
          <w:marTop w:val="0"/>
          <w:marBottom w:val="150"/>
          <w:divBdr>
            <w:top w:val="none" w:sz="0" w:space="0" w:color="auto"/>
            <w:left w:val="none" w:sz="0" w:space="0" w:color="auto"/>
            <w:bottom w:val="none" w:sz="0" w:space="0" w:color="auto"/>
            <w:right w:val="none" w:sz="0" w:space="0" w:color="auto"/>
          </w:divBdr>
        </w:div>
        <w:div w:id="1528982018">
          <w:marLeft w:val="0"/>
          <w:marRight w:val="0"/>
          <w:marTop w:val="0"/>
          <w:marBottom w:val="0"/>
          <w:divBdr>
            <w:top w:val="none" w:sz="0" w:space="0" w:color="auto"/>
            <w:left w:val="none" w:sz="0" w:space="0" w:color="auto"/>
            <w:bottom w:val="none" w:sz="0" w:space="0" w:color="auto"/>
            <w:right w:val="none" w:sz="0" w:space="0" w:color="auto"/>
          </w:divBdr>
        </w:div>
        <w:div w:id="173947859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226ED-B635-43EB-8595-26E3B8E0CA98}"/>
</file>

<file path=customXml/itemProps2.xml><?xml version="1.0" encoding="utf-8"?>
<ds:datastoreItem xmlns:ds="http://schemas.openxmlformats.org/officeDocument/2006/customXml" ds:itemID="{7FE70A82-9B68-49C2-8392-98D8AF09D372}"/>
</file>

<file path=customXml/itemProps3.xml><?xml version="1.0" encoding="utf-8"?>
<ds:datastoreItem xmlns:ds="http://schemas.openxmlformats.org/officeDocument/2006/customXml" ds:itemID="{B5F73E7E-830B-422E-9202-3D3E46051504}"/>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2024-04-15T07:32:00Z</dcterms:created>
  <dcterms:modified xsi:type="dcterms:W3CDTF">2024-04-15T07:33:00Z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